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223" w14:textId="77777777"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027B1" w14:paraId="7C0BC229" w14:textId="77777777" w:rsidTr="00D042A3">
        <w:tc>
          <w:tcPr>
            <w:tcW w:w="1129" w:type="dxa"/>
          </w:tcPr>
          <w:p w14:paraId="7C0BC224" w14:textId="77777777" w:rsidR="00D042A3" w:rsidRPr="002027B1" w:rsidRDefault="00D042A3" w:rsidP="006E43C1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C0BC249" wp14:editId="7C0BC24A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C0BC225" w14:textId="77777777" w:rsidR="00D042A3" w:rsidRPr="002027B1" w:rsidRDefault="00D042A3" w:rsidP="00D042A3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C0BC226" w14:textId="77777777" w:rsidR="00D042A3" w:rsidRPr="002027B1" w:rsidRDefault="00D042A3" w:rsidP="00D042A3">
            <w:pPr>
              <w:rPr>
                <w:rFonts w:ascii="Arial" w:hAnsi="Arial" w:cs="Arial"/>
                <w:b/>
              </w:rPr>
            </w:pPr>
          </w:p>
          <w:p w14:paraId="7C0BC228" w14:textId="7A9B8E20" w:rsidR="00D042A3" w:rsidRPr="00313AF3" w:rsidRDefault="00BC0DE0" w:rsidP="00313AF3">
            <w:pPr>
              <w:jc w:val="both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2027B1">
              <w:rPr>
                <w:rFonts w:ascii="Arial" w:hAnsi="Arial" w:cs="Arial"/>
              </w:rPr>
              <w:t xml:space="preserve">(„Narodne novine“, 118/18., 42/20., 127/20 </w:t>
            </w:r>
            <w:r w:rsidR="00212768">
              <w:rPr>
                <w:rFonts w:ascii="Arial" w:hAnsi="Arial" w:cs="Arial"/>
              </w:rPr>
              <w:t>–</w:t>
            </w:r>
            <w:r w:rsidR="001D5948" w:rsidRPr="002027B1">
              <w:rPr>
                <w:rFonts w:ascii="Arial" w:hAnsi="Arial" w:cs="Arial"/>
              </w:rPr>
              <w:t xml:space="preserve"> USRH</w:t>
            </w:r>
            <w:r w:rsidR="00212768">
              <w:rPr>
                <w:rFonts w:ascii="Arial" w:hAnsi="Arial" w:cs="Arial"/>
              </w:rPr>
              <w:t>,</w:t>
            </w:r>
            <w:r w:rsidR="001D5948" w:rsidRPr="002027B1">
              <w:rPr>
                <w:rFonts w:ascii="Arial" w:hAnsi="Arial" w:cs="Arial"/>
              </w:rPr>
              <w:t xml:space="preserve"> 52/21</w:t>
            </w:r>
            <w:r w:rsidR="00212768">
              <w:rPr>
                <w:rFonts w:ascii="Arial" w:hAnsi="Arial" w:cs="Arial"/>
              </w:rPr>
              <w:t>. i 152/22.</w:t>
            </w:r>
            <w:r w:rsidR="001D5948" w:rsidRPr="002027B1">
              <w:rPr>
                <w:rFonts w:ascii="Arial" w:hAnsi="Arial" w:cs="Arial"/>
              </w:rPr>
              <w:t xml:space="preserve">) </w:t>
            </w:r>
            <w:r w:rsidRPr="002027B1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C0BC22A" w14:textId="77777777"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C0BC22B" w14:textId="77777777"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2027B1" w14:paraId="7C0BC22F" w14:textId="77777777" w:rsidTr="00F61770">
        <w:trPr>
          <w:trHeight w:val="1242"/>
        </w:trPr>
        <w:tc>
          <w:tcPr>
            <w:tcW w:w="14052" w:type="dxa"/>
            <w:gridSpan w:val="2"/>
            <w:shd w:val="clear" w:color="auto" w:fill="auto"/>
          </w:tcPr>
          <w:p w14:paraId="7C0BC22C" w14:textId="77777777"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KOMIŠKI ROGAČ</w:t>
            </w:r>
          </w:p>
          <w:p w14:paraId="7C0BC22D" w14:textId="77777777"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zaštićena oznaka zemljopisnog podrijetla</w:t>
            </w:r>
          </w:p>
          <w:p w14:paraId="7C0BC22E" w14:textId="1CB2E3E1" w:rsidR="00F61770" w:rsidRPr="002027B1" w:rsidRDefault="00C266C6" w:rsidP="00F61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202A19" wp14:editId="215388C6">
                  <wp:extent cx="353695" cy="323215"/>
                  <wp:effectExtent l="0" t="0" r="8255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2027B1" w14:paraId="7C0BC232" w14:textId="77777777" w:rsidTr="00961267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7C0BC230" w14:textId="77777777"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C0BC231" w14:textId="4CB40CB2"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 xml:space="preserve">Razdoblje valjanosti </w:t>
            </w:r>
            <w:r w:rsidR="00386725">
              <w:rPr>
                <w:rFonts w:ascii="Arial" w:hAnsi="Arial" w:cs="Arial"/>
                <w:b/>
              </w:rPr>
              <w:t xml:space="preserve">Potvrde o sukladnosti i </w:t>
            </w:r>
            <w:r w:rsidR="00817140">
              <w:rPr>
                <w:rFonts w:ascii="Arial" w:hAnsi="Arial" w:cs="Arial"/>
                <w:b/>
              </w:rPr>
              <w:t>P</w:t>
            </w:r>
            <w:r w:rsidR="00BA0574">
              <w:rPr>
                <w:rFonts w:ascii="Arial" w:hAnsi="Arial" w:cs="Arial"/>
                <w:b/>
              </w:rPr>
              <w:t>riloga</w:t>
            </w:r>
            <w:r w:rsidR="00386725">
              <w:rPr>
                <w:rFonts w:ascii="Arial" w:hAnsi="Arial" w:cs="Arial"/>
                <w:b/>
              </w:rPr>
              <w:t xml:space="preserve"> potvrdi (*)</w:t>
            </w:r>
          </w:p>
        </w:tc>
      </w:tr>
      <w:tr w:rsidR="00961267" w:rsidRPr="002027B1" w14:paraId="7C0BC237" w14:textId="77777777" w:rsidTr="00961267">
        <w:trPr>
          <w:trHeight w:val="372"/>
        </w:trPr>
        <w:tc>
          <w:tcPr>
            <w:tcW w:w="7025" w:type="dxa"/>
            <w:vMerge w:val="restart"/>
          </w:tcPr>
          <w:p w14:paraId="7C0BC233" w14:textId="77777777"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OPG BOŽANIĆ NEBOJŠA</w:t>
            </w:r>
          </w:p>
          <w:p w14:paraId="7C0BC234" w14:textId="77777777"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Ribarska 10, </w:t>
            </w:r>
          </w:p>
          <w:p w14:paraId="7C0BC235" w14:textId="77777777" w:rsidR="00961267" w:rsidRPr="002027B1" w:rsidRDefault="00961267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7C0BC236" w14:textId="384A62B5" w:rsidR="00961267" w:rsidRPr="002027B1" w:rsidRDefault="00817140" w:rsidP="005D7255">
            <w:pPr>
              <w:jc w:val="center"/>
              <w:rPr>
                <w:rFonts w:ascii="Arial" w:hAnsi="Arial" w:cs="Arial"/>
              </w:rPr>
            </w:pPr>
            <w:r w:rsidRPr="00817140">
              <w:rPr>
                <w:rFonts w:ascii="Arial" w:hAnsi="Arial" w:cs="Arial"/>
              </w:rPr>
              <w:t>20.10.2023.-19.10.2024.</w:t>
            </w:r>
          </w:p>
        </w:tc>
      </w:tr>
      <w:tr w:rsidR="009F0942" w:rsidRPr="002027B1" w14:paraId="7C0BC23B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7C0BC238" w14:textId="77777777" w:rsidR="009F0942" w:rsidRPr="002027B1" w:rsidRDefault="009F0942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14:paraId="21717A44" w14:textId="609B8A80" w:rsidR="00766AB9" w:rsidRPr="00720F2D" w:rsidRDefault="008A281A" w:rsidP="0076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66AB9" w:rsidRPr="00766AB9">
              <w:rPr>
                <w:rFonts w:ascii="Arial" w:hAnsi="Arial" w:cs="Arial"/>
              </w:rPr>
              <w:t>20</w:t>
            </w:r>
            <w:r w:rsidR="00766AB9" w:rsidRPr="00720F2D">
              <w:rPr>
                <w:rFonts w:ascii="Arial" w:hAnsi="Arial" w:cs="Arial"/>
              </w:rPr>
              <w:t>.1</w:t>
            </w:r>
            <w:r w:rsidR="00766AB9" w:rsidRPr="00766AB9">
              <w:rPr>
                <w:rFonts w:ascii="Arial" w:hAnsi="Arial" w:cs="Arial"/>
              </w:rPr>
              <w:t>0</w:t>
            </w:r>
            <w:r w:rsidR="00766AB9" w:rsidRPr="00720F2D">
              <w:rPr>
                <w:rFonts w:ascii="Arial" w:hAnsi="Arial" w:cs="Arial"/>
              </w:rPr>
              <w:t>.2023.-1</w:t>
            </w:r>
            <w:r w:rsidR="00766AB9" w:rsidRPr="00766AB9">
              <w:rPr>
                <w:rFonts w:ascii="Arial" w:hAnsi="Arial" w:cs="Arial"/>
              </w:rPr>
              <w:t>9</w:t>
            </w:r>
            <w:r w:rsidR="00766AB9" w:rsidRPr="00720F2D">
              <w:rPr>
                <w:rFonts w:ascii="Arial" w:hAnsi="Arial" w:cs="Arial"/>
              </w:rPr>
              <w:t>.1</w:t>
            </w:r>
            <w:r w:rsidR="00766AB9" w:rsidRPr="00766AB9">
              <w:rPr>
                <w:rFonts w:ascii="Arial" w:hAnsi="Arial" w:cs="Arial"/>
              </w:rPr>
              <w:t>0</w:t>
            </w:r>
            <w:r w:rsidR="00766AB9" w:rsidRPr="00720F2D">
              <w:rPr>
                <w:rFonts w:ascii="Arial" w:hAnsi="Arial" w:cs="Arial"/>
              </w:rPr>
              <w:t>.2025.</w:t>
            </w:r>
            <w:r w:rsidR="00766AB9">
              <w:rPr>
                <w:rFonts w:ascii="Arial" w:hAnsi="Arial" w:cs="Arial"/>
              </w:rPr>
              <w:t xml:space="preserve"> </w:t>
            </w:r>
          </w:p>
          <w:p w14:paraId="7C0BC239" w14:textId="196C4FE2" w:rsidR="00697B58" w:rsidRPr="00697B58" w:rsidRDefault="00697B58" w:rsidP="00697B58">
            <w:pPr>
              <w:jc w:val="center"/>
              <w:rPr>
                <w:rFonts w:ascii="Arial" w:hAnsi="Arial" w:cs="Arial"/>
              </w:rPr>
            </w:pPr>
          </w:p>
          <w:p w14:paraId="7C0BC23A" w14:textId="77777777" w:rsidR="009F0942" w:rsidRDefault="009F0942" w:rsidP="006C41C9">
            <w:pPr>
              <w:jc w:val="center"/>
              <w:rPr>
                <w:rFonts w:ascii="Arial" w:hAnsi="Arial" w:cs="Arial"/>
              </w:rPr>
            </w:pPr>
          </w:p>
        </w:tc>
      </w:tr>
      <w:tr w:rsidR="00AD6516" w:rsidRPr="002027B1" w14:paraId="7C0BC240" w14:textId="77777777" w:rsidTr="00C70511">
        <w:trPr>
          <w:trHeight w:val="412"/>
        </w:trPr>
        <w:tc>
          <w:tcPr>
            <w:tcW w:w="7025" w:type="dxa"/>
            <w:vMerge w:val="restart"/>
          </w:tcPr>
          <w:p w14:paraId="7C0BC23C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KOMIŽA POLJOPRIVREDNA ZADRUGA</w:t>
            </w:r>
          </w:p>
          <w:p w14:paraId="7C0BC23D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Riva Sv. </w:t>
            </w:r>
            <w:proofErr w:type="spellStart"/>
            <w:r w:rsidRPr="002027B1">
              <w:rPr>
                <w:rFonts w:ascii="Arial" w:hAnsi="Arial" w:cs="Arial"/>
              </w:rPr>
              <w:t>Mikule</w:t>
            </w:r>
            <w:proofErr w:type="spellEnd"/>
            <w:r w:rsidRPr="002027B1">
              <w:rPr>
                <w:rFonts w:ascii="Arial" w:hAnsi="Arial" w:cs="Arial"/>
              </w:rPr>
              <w:t xml:space="preserve"> 33, </w:t>
            </w:r>
          </w:p>
          <w:p w14:paraId="7C0BC23E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7C0BC23F" w14:textId="77777777" w:rsidR="00AD6516" w:rsidRPr="002027B1" w:rsidRDefault="00AD6516" w:rsidP="00DD2C28">
            <w:pPr>
              <w:jc w:val="center"/>
              <w:rPr>
                <w:rFonts w:ascii="Arial" w:hAnsi="Arial" w:cs="Arial"/>
              </w:rPr>
            </w:pPr>
            <w:r w:rsidRPr="00DD2C2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1.2023.</w:t>
            </w:r>
          </w:p>
        </w:tc>
      </w:tr>
      <w:tr w:rsidR="00AD6516" w:rsidRPr="002027B1" w14:paraId="7C0BC243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7C0BC241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14:paraId="7C0BC242" w14:textId="77777777" w:rsidR="00AD6516" w:rsidRPr="00DD2C28" w:rsidRDefault="00AD6516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D2C2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4.2024.</w:t>
            </w:r>
          </w:p>
        </w:tc>
      </w:tr>
      <w:tr w:rsidR="00AD6516" w:rsidRPr="002027B1" w14:paraId="31D240D5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0ECF086C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dotted" w:sz="4" w:space="0" w:color="auto"/>
            </w:tcBorders>
          </w:tcPr>
          <w:p w14:paraId="3782D92C" w14:textId="3573CD47" w:rsidR="00AD6516" w:rsidRDefault="00AD6516" w:rsidP="00DD2C28">
            <w:pPr>
              <w:jc w:val="center"/>
              <w:rPr>
                <w:rFonts w:ascii="Arial" w:hAnsi="Arial" w:cs="Arial"/>
              </w:rPr>
            </w:pPr>
            <w:r w:rsidRPr="003617CB">
              <w:rPr>
                <w:rFonts w:ascii="Arial" w:hAnsi="Arial" w:cs="Arial"/>
              </w:rPr>
              <w:t>13.01.2023.-12.01.2024.</w:t>
            </w:r>
          </w:p>
        </w:tc>
      </w:tr>
      <w:tr w:rsidR="00AD6516" w:rsidRPr="002027B1" w14:paraId="29C56F19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0606DE3F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5088C39E" w14:textId="4A9CAC6B" w:rsidR="00AD6516" w:rsidRPr="003617CB" w:rsidRDefault="00AD6516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553B0">
              <w:rPr>
                <w:rFonts w:ascii="Arial" w:hAnsi="Arial" w:cs="Arial"/>
              </w:rPr>
              <w:t>13.01.2023.-13.01.2025.</w:t>
            </w:r>
          </w:p>
        </w:tc>
      </w:tr>
    </w:tbl>
    <w:p w14:paraId="7C0BC244" w14:textId="77777777"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p w14:paraId="7C0BC245" w14:textId="77777777"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p w14:paraId="7C0BC246" w14:textId="77777777" w:rsidR="003D6BCF" w:rsidRPr="002027B1" w:rsidRDefault="003D6BCF" w:rsidP="00B46A6B">
      <w:pPr>
        <w:spacing w:after="0" w:line="240" w:lineRule="auto"/>
        <w:jc w:val="center"/>
        <w:rPr>
          <w:rFonts w:ascii="Arial" w:hAnsi="Arial" w:cs="Arial"/>
        </w:rPr>
      </w:pPr>
    </w:p>
    <w:p w14:paraId="7C0BC247" w14:textId="77777777" w:rsidR="002027B1" w:rsidRPr="002027B1" w:rsidRDefault="002027B1" w:rsidP="00B46A6B">
      <w:pPr>
        <w:spacing w:after="0" w:line="240" w:lineRule="auto"/>
        <w:jc w:val="center"/>
        <w:rPr>
          <w:rFonts w:ascii="Arial" w:hAnsi="Arial" w:cs="Arial"/>
        </w:rPr>
      </w:pPr>
      <w:r w:rsidRPr="002027B1">
        <w:rPr>
          <w:rFonts w:ascii="Arial" w:hAnsi="Arial" w:cs="Arial"/>
        </w:rPr>
        <w:t>Napomena: Podatke iz tablice Ministarstvo ažurira kvartalno</w:t>
      </w:r>
    </w:p>
    <w:p w14:paraId="7C0BC248" w14:textId="77777777"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2027B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6B51" w14:textId="77777777" w:rsidR="00302600" w:rsidRDefault="00302600" w:rsidP="00D042A3">
      <w:pPr>
        <w:spacing w:after="0" w:line="240" w:lineRule="auto"/>
      </w:pPr>
      <w:r>
        <w:separator/>
      </w:r>
    </w:p>
  </w:endnote>
  <w:endnote w:type="continuationSeparator" w:id="0">
    <w:p w14:paraId="3C28E4E5" w14:textId="77777777" w:rsidR="00302600" w:rsidRDefault="0030260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557E" w14:textId="77777777" w:rsidR="00302600" w:rsidRDefault="00302600" w:rsidP="00D042A3">
      <w:pPr>
        <w:spacing w:after="0" w:line="240" w:lineRule="auto"/>
      </w:pPr>
      <w:r>
        <w:separator/>
      </w:r>
    </w:p>
  </w:footnote>
  <w:footnote w:type="continuationSeparator" w:id="0">
    <w:p w14:paraId="2B044804" w14:textId="77777777" w:rsidR="00302600" w:rsidRDefault="00302600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7DE5"/>
    <w:rsid w:val="00024EBB"/>
    <w:rsid w:val="00036DC8"/>
    <w:rsid w:val="00067D5F"/>
    <w:rsid w:val="0011705F"/>
    <w:rsid w:val="001553B0"/>
    <w:rsid w:val="001D5948"/>
    <w:rsid w:val="001E3085"/>
    <w:rsid w:val="002006C7"/>
    <w:rsid w:val="002027B1"/>
    <w:rsid w:val="002074B0"/>
    <w:rsid w:val="00212768"/>
    <w:rsid w:val="00302600"/>
    <w:rsid w:val="00313AF3"/>
    <w:rsid w:val="003617CB"/>
    <w:rsid w:val="003771D5"/>
    <w:rsid w:val="00386725"/>
    <w:rsid w:val="003D6BCF"/>
    <w:rsid w:val="0040379F"/>
    <w:rsid w:val="00485982"/>
    <w:rsid w:val="00537F44"/>
    <w:rsid w:val="005D7255"/>
    <w:rsid w:val="006964AA"/>
    <w:rsid w:val="00697B58"/>
    <w:rsid w:val="006C41C9"/>
    <w:rsid w:val="006D66E8"/>
    <w:rsid w:val="006D7043"/>
    <w:rsid w:val="006E43C1"/>
    <w:rsid w:val="006E5D75"/>
    <w:rsid w:val="0070418E"/>
    <w:rsid w:val="007276D5"/>
    <w:rsid w:val="00766AB9"/>
    <w:rsid w:val="007F7675"/>
    <w:rsid w:val="00817140"/>
    <w:rsid w:val="008A281A"/>
    <w:rsid w:val="008C71D4"/>
    <w:rsid w:val="008F5F39"/>
    <w:rsid w:val="00961267"/>
    <w:rsid w:val="0097542D"/>
    <w:rsid w:val="00985047"/>
    <w:rsid w:val="009F0942"/>
    <w:rsid w:val="00A3686D"/>
    <w:rsid w:val="00A55C91"/>
    <w:rsid w:val="00AD6516"/>
    <w:rsid w:val="00AE07C8"/>
    <w:rsid w:val="00B41CDE"/>
    <w:rsid w:val="00B46A6B"/>
    <w:rsid w:val="00BA0574"/>
    <w:rsid w:val="00BC0DE0"/>
    <w:rsid w:val="00BE71A7"/>
    <w:rsid w:val="00C266C6"/>
    <w:rsid w:val="00C5779B"/>
    <w:rsid w:val="00C70511"/>
    <w:rsid w:val="00C962A5"/>
    <w:rsid w:val="00CA048A"/>
    <w:rsid w:val="00CF2B11"/>
    <w:rsid w:val="00CF474D"/>
    <w:rsid w:val="00D042A3"/>
    <w:rsid w:val="00D466F6"/>
    <w:rsid w:val="00D47708"/>
    <w:rsid w:val="00D67649"/>
    <w:rsid w:val="00D7253F"/>
    <w:rsid w:val="00DA2F7F"/>
    <w:rsid w:val="00DD2C28"/>
    <w:rsid w:val="00E4042A"/>
    <w:rsid w:val="00F61770"/>
    <w:rsid w:val="00FA33B5"/>
    <w:rsid w:val="00FE496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BC22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2023-11-15T09:45:00Z</dcterms:created>
  <dcterms:modified xsi:type="dcterms:W3CDTF">2023-11-15T09:46:00Z</dcterms:modified>
</cp:coreProperties>
</file>